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B49" w:rsidRPr="0065222D" w:rsidRDefault="00655B49" w:rsidP="00123F55">
      <w:pPr>
        <w:ind w:firstLine="0"/>
        <w:contextualSpacing/>
        <w:rPr>
          <w:rFonts w:ascii="Times New Roman" w:hAnsi="Times New Roman"/>
          <w:color w:val="000000"/>
          <w:sz w:val="24"/>
          <w:szCs w:val="24"/>
        </w:rPr>
      </w:pPr>
      <w:r w:rsidRPr="0065222D">
        <w:rPr>
          <w:rFonts w:ascii="Times New Roman" w:hAnsi="Times New Roman"/>
          <w:color w:val="000000"/>
          <w:sz w:val="24"/>
          <w:szCs w:val="24"/>
        </w:rPr>
        <w:t xml:space="preserve">Name: </w:t>
      </w:r>
    </w:p>
    <w:p w:rsidR="00655B49" w:rsidRPr="0065222D" w:rsidRDefault="00655B49" w:rsidP="00123F55">
      <w:pPr>
        <w:ind w:firstLine="0"/>
        <w:contextualSpacing/>
        <w:rPr>
          <w:rFonts w:ascii="Times New Roman" w:hAnsi="Times New Roman"/>
          <w:color w:val="000000"/>
          <w:sz w:val="24"/>
          <w:szCs w:val="24"/>
        </w:rPr>
      </w:pPr>
      <w:r w:rsidRPr="0065222D">
        <w:rPr>
          <w:rFonts w:ascii="Times New Roman" w:hAnsi="Times New Roman"/>
          <w:color w:val="000000"/>
          <w:sz w:val="24"/>
          <w:szCs w:val="24"/>
        </w:rPr>
        <w:t xml:space="preserve">Tutor: </w:t>
      </w:r>
    </w:p>
    <w:p w:rsidR="00655B49" w:rsidRPr="0065222D" w:rsidRDefault="00655B49" w:rsidP="00123F55">
      <w:pPr>
        <w:ind w:firstLine="0"/>
        <w:contextualSpacing/>
        <w:rPr>
          <w:rFonts w:ascii="Times New Roman" w:hAnsi="Times New Roman"/>
          <w:color w:val="000000"/>
          <w:sz w:val="24"/>
          <w:szCs w:val="24"/>
        </w:rPr>
      </w:pPr>
      <w:r w:rsidRPr="0065222D">
        <w:rPr>
          <w:rFonts w:ascii="Times New Roman" w:hAnsi="Times New Roman"/>
          <w:color w:val="000000"/>
          <w:sz w:val="24"/>
          <w:szCs w:val="24"/>
        </w:rPr>
        <w:t>Course:</w:t>
      </w:r>
    </w:p>
    <w:p w:rsidR="00655B49" w:rsidRPr="0065222D" w:rsidRDefault="00655B49" w:rsidP="00123F55">
      <w:pPr>
        <w:ind w:firstLine="0"/>
        <w:contextualSpacing/>
        <w:rPr>
          <w:rFonts w:ascii="Times New Roman" w:hAnsi="Times New Roman"/>
          <w:color w:val="000000"/>
          <w:sz w:val="24"/>
          <w:szCs w:val="24"/>
        </w:rPr>
      </w:pPr>
      <w:r w:rsidRPr="0065222D">
        <w:rPr>
          <w:rFonts w:ascii="Times New Roman" w:hAnsi="Times New Roman"/>
          <w:color w:val="000000"/>
          <w:sz w:val="24"/>
          <w:szCs w:val="24"/>
        </w:rPr>
        <w:t>Date:</w:t>
      </w:r>
    </w:p>
    <w:p w:rsidR="00655B49" w:rsidRDefault="00655B49" w:rsidP="00123F55">
      <w:pPr>
        <w:ind w:firstLine="0"/>
        <w:contextualSpacing/>
        <w:jc w:val="center"/>
        <w:rPr>
          <w:rFonts w:ascii="Times New Roman" w:hAnsi="Times New Roman"/>
          <w:color w:val="000000"/>
          <w:sz w:val="24"/>
          <w:szCs w:val="24"/>
        </w:rPr>
      </w:pPr>
      <w:r w:rsidRPr="009C1418">
        <w:rPr>
          <w:rFonts w:ascii="Times New Roman" w:hAnsi="Times New Roman"/>
          <w:color w:val="000000"/>
          <w:sz w:val="24"/>
          <w:szCs w:val="24"/>
        </w:rPr>
        <w:t xml:space="preserve">"Dreamland: Los Angeles as depicted in films LaLaLand (2016), The Bling Ring (2013) and </w:t>
      </w:r>
      <w:r w:rsidR="001A7BFD" w:rsidRPr="009C1418">
        <w:rPr>
          <w:rFonts w:ascii="Times New Roman" w:hAnsi="Times New Roman"/>
          <w:color w:val="000000"/>
          <w:sz w:val="24"/>
          <w:szCs w:val="24"/>
        </w:rPr>
        <w:t>Blade Runner</w:t>
      </w:r>
      <w:r w:rsidRPr="009C1418">
        <w:rPr>
          <w:rFonts w:ascii="Times New Roman" w:hAnsi="Times New Roman"/>
          <w:color w:val="000000"/>
          <w:sz w:val="24"/>
          <w:szCs w:val="24"/>
        </w:rPr>
        <w:t xml:space="preserve"> (1982)."</w:t>
      </w:r>
      <w:r>
        <w:rPr>
          <w:rFonts w:ascii="Times New Roman" w:hAnsi="Times New Roman"/>
          <w:color w:val="000000"/>
          <w:sz w:val="24"/>
          <w:szCs w:val="24"/>
        </w:rPr>
        <w:t xml:space="preserve"> </w:t>
      </w:r>
    </w:p>
    <w:p w:rsidR="00655B49" w:rsidRDefault="00655B49" w:rsidP="00DB58D2">
      <w:pPr>
        <w:ind w:firstLine="0"/>
        <w:contextualSpacing/>
        <w:jc w:val="center"/>
        <w:rPr>
          <w:rFonts w:ascii="Times New Roman" w:hAnsi="Times New Roman"/>
          <w:b/>
          <w:color w:val="000000"/>
          <w:sz w:val="24"/>
          <w:szCs w:val="24"/>
        </w:rPr>
      </w:pPr>
      <w:bookmarkStart w:id="0" w:name="_GoBack"/>
      <w:r w:rsidRPr="00803478">
        <w:rPr>
          <w:rFonts w:ascii="Times New Roman" w:hAnsi="Times New Roman"/>
          <w:b/>
          <w:color w:val="000000"/>
          <w:sz w:val="24"/>
          <w:szCs w:val="24"/>
        </w:rPr>
        <w:t>Introduction</w:t>
      </w:r>
    </w:p>
    <w:bookmarkEnd w:id="0"/>
    <w:p w:rsidR="00C06E7F" w:rsidRPr="00C06E7F" w:rsidRDefault="00C06E7F" w:rsidP="00123F55">
      <w:pPr>
        <w:ind w:firstLine="0"/>
        <w:contextualSpacing/>
        <w:rPr>
          <w:rFonts w:ascii="Times New Roman" w:hAnsi="Times New Roman"/>
          <w:color w:val="000000"/>
          <w:sz w:val="24"/>
          <w:szCs w:val="24"/>
        </w:rPr>
      </w:pPr>
      <w:r w:rsidRPr="00C06E7F">
        <w:rPr>
          <w:rFonts w:ascii="Times New Roman" w:hAnsi="Times New Roman"/>
          <w:color w:val="000000"/>
          <w:sz w:val="24"/>
          <w:szCs w:val="24"/>
        </w:rPr>
        <w:t xml:space="preserve">In several definition and implications, the film is presented as a reflection of the society which focuses on the people, their dream as well as their aspirations and challenges along with the socio-economic and political reflection of the society in general. However, for the sake of ratings, the producers and the directors in the film industry spin the fabric of society to exaggeration with the omission of facts and inclusion of impossible and rare occurrences. In this manner, the films gain popularity and keep the audience interested.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Some of the extended illustrations of the film include the stretch of realities, in which case, a rare phenomenon or occurrence in a given place is given center stage and becomes, in the eyes of the viewer, a common occurrence in the location and time of production. It is from the extended truths that stereotypes concern society and the people, and even places are developed to the extent that an individual alien to the location and time is led to believe that the representation is true for every aspect of society that is in the production.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The analysis of the various misrepresentations, as well as their depiction in different movie sets,  will thus explore the depiction of Los Angeles as the land of dreams, in addition to analyzing the various stereotypes that are evident in the film industry as seen in different movie production. The productions include LaLaLand (2016) which follows the lives of two individuals who instigate different measures to realize their dream (Andres 4). The Bling Ring (2013) focuses on a band of teenagers who quest for fame and luxury places them at par </w:t>
      </w:r>
      <w:r w:rsidRPr="00C06E7F">
        <w:rPr>
          <w:rFonts w:ascii="Times New Roman" w:hAnsi="Times New Roman"/>
          <w:color w:val="000000"/>
          <w:sz w:val="24"/>
          <w:szCs w:val="24"/>
        </w:rPr>
        <w:lastRenderedPageBreak/>
        <w:t xml:space="preserve">with the law (Kuperman 3). A final analysis is the science fiction movie of Blade Runner (1982) which is set in a future Los Angeles to explore the strides in science and technology along with their implications on the human society (Chevrier 55). While the film is a reflection of the society, the movie production in Hollywood spins the reality of society out of proportions to create an exaggerated image that only represents traces of reality. </w:t>
      </w:r>
    </w:p>
    <w:p w:rsidR="00C06E7F" w:rsidRPr="00123F55" w:rsidRDefault="00DB58D2" w:rsidP="00DB58D2">
      <w:pPr>
        <w:ind w:firstLine="0"/>
        <w:contextualSpacing/>
        <w:jc w:val="center"/>
        <w:rPr>
          <w:rFonts w:ascii="Times New Roman" w:hAnsi="Times New Roman"/>
          <w:b/>
          <w:color w:val="000000"/>
          <w:sz w:val="24"/>
          <w:szCs w:val="24"/>
        </w:rPr>
      </w:pPr>
      <w:r>
        <w:rPr>
          <w:rFonts w:ascii="Times New Roman" w:hAnsi="Times New Roman"/>
          <w:b/>
          <w:color w:val="000000"/>
          <w:sz w:val="24"/>
          <w:szCs w:val="24"/>
        </w:rPr>
        <w:t>Los Angeles Depiction as a D</w:t>
      </w:r>
      <w:r w:rsidR="00C06E7F" w:rsidRPr="00123F55">
        <w:rPr>
          <w:rFonts w:ascii="Times New Roman" w:hAnsi="Times New Roman"/>
          <w:b/>
          <w:color w:val="000000"/>
          <w:sz w:val="24"/>
          <w:szCs w:val="24"/>
        </w:rPr>
        <w:t>reamland</w:t>
      </w:r>
    </w:p>
    <w:p w:rsidR="00C06E7F" w:rsidRPr="00C06E7F" w:rsidRDefault="00C06E7F" w:rsidP="00DB58D2">
      <w:pPr>
        <w:contextualSpacing/>
        <w:rPr>
          <w:rFonts w:ascii="Times New Roman" w:hAnsi="Times New Roman"/>
          <w:color w:val="000000"/>
          <w:sz w:val="24"/>
          <w:szCs w:val="24"/>
        </w:rPr>
      </w:pPr>
      <w:r w:rsidRPr="00C06E7F">
        <w:rPr>
          <w:rFonts w:ascii="Times New Roman" w:hAnsi="Times New Roman"/>
          <w:color w:val="000000"/>
          <w:sz w:val="24"/>
          <w:szCs w:val="24"/>
        </w:rPr>
        <w:t xml:space="preserve">The analysis of Loss Angeles depiction as a dreamland has its foundation in first establishing the meaning that underlies the phrase ‘dreamland.’ Typically, a dreamland is supposed to be a place where dreams come true. In the literal sense, the depiction of a place as a dreamland hinges on the amounts of possibilities that are available for different individuals to achieve their dreams. Therefore, the depiction of Los Angeles as a dreamland is evident in most Hollywood productions that include </w:t>
      </w:r>
      <w:r w:rsidR="00123F55">
        <w:rPr>
          <w:rFonts w:ascii="Times New Roman" w:hAnsi="Times New Roman"/>
          <w:color w:val="000000"/>
          <w:sz w:val="24"/>
          <w:szCs w:val="24"/>
        </w:rPr>
        <w:t>‘</w:t>
      </w:r>
      <w:r w:rsidRPr="00C06E7F">
        <w:rPr>
          <w:rFonts w:ascii="Times New Roman" w:hAnsi="Times New Roman"/>
          <w:color w:val="000000"/>
          <w:sz w:val="24"/>
          <w:szCs w:val="24"/>
        </w:rPr>
        <w:t>LaLaLand</w:t>
      </w:r>
      <w:r w:rsidR="00123F55">
        <w:rPr>
          <w:rFonts w:ascii="Times New Roman" w:hAnsi="Times New Roman"/>
          <w:color w:val="000000"/>
          <w:sz w:val="24"/>
          <w:szCs w:val="24"/>
        </w:rPr>
        <w:t>’, ‘The Bling Ring’ and ‘Blade Runner’</w:t>
      </w:r>
      <w:r w:rsidRPr="00C06E7F">
        <w:rPr>
          <w:rFonts w:ascii="Times New Roman" w:hAnsi="Times New Roman"/>
          <w:color w:val="000000"/>
          <w:sz w:val="24"/>
          <w:szCs w:val="24"/>
        </w:rPr>
        <w:t>.</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Using illustrations from LaLaLand (2016) Sebastian Wilder the lead actor who was originally a struggling jazz pianist ends up living his dream of opening his jazz club. The same is true for Mia Dolan, the lead actress, whose role was an aspiring actress in the film, and becomes a famous actor at the end of the film (Andres 4). From the realization of the dreams of the two lead characters in the film, the movie depicts Los Angeles as a place where individuals can meet their dreams and even prosper in life. </w:t>
      </w:r>
    </w:p>
    <w:p w:rsidR="00123F55"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A similar depiction is evident in the film The Bling Ring (2013) in which the character who is also fame-obsessed, Rebecca Ahn begins her quest for fame by leading a band of hooligans who break into and rob the houses of famous personalities within the acting and music industry when they are out of time (Kuperman 3). Her obsession with fame is to the extent that she posts pictures of their loot on social media in addition to the lavish items she can afford from the petty thefts that have hit the media by storm.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lastRenderedPageBreak/>
        <w:t xml:space="preserve">In addition to using social media to popularize her perceived famous life that is the outcome of her disregard for the law and other people’s properties and privacy, she brings into her circle different colleagues from school (Henderson 22). Despite a low moment in the movie in which the law finally catches up with the gang and gives them different sentences in addition to having to pay millions of dollars’ worth of the property they stole, Rebecca Ahn comes out victorious. At the end of the film, reveals her newfound notoriety to a talk show audience and directs them to her website that details her life after ‘The Bling Ring.’ Evidently, she made the best out of a bad situation and eventually realized her dream of becoming famous in the city of Hollywood (Kuperman 3). </w:t>
      </w:r>
    </w:p>
    <w:p w:rsidR="00123F55"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Despite the realization of dreams in the two films of LaLaLand (2016) and The Bling Ring (2013), the third film in the category of analysis, Blade Runner (1982) takes a different twist in the depiction of Los Angeles as a dreamland, which as indicated is a place where dreams come true. While the lead character all had their dreams in the preceding films, which they strove towards achieving, the film Blade Runner (1982) is centered on a lead character who is already a successful police officer. The experience, as well as the expertise of the fictional Rick Deckard, is unrivalled in his abilities to test and separate humans from replicants and ‘retire’ or kill the replicants once they are discovered in the high pace futuristic science fiction film based in Los Angeles (Chevrier 55). Therefore, for a film to depict Los Angeles as a dreamland, the first consideration is to determine the desire, dream or passion of the lead actor as well as the other players in the production.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Evidently, the lead actor Rick Deckard has already achieved success, which is an indication that the futuristic Los Angeles of 2019 has nothing to offer him in terms of reaching his potential. The place instead makes him live the nightmare of having to track and kill ‘replicants’ a profession that is taking a toll on him especially when he meets another lead character Rachael who is a replicant that believes she is human considering the memories that </w:t>
      </w:r>
      <w:r w:rsidRPr="00C06E7F">
        <w:rPr>
          <w:rFonts w:ascii="Times New Roman" w:hAnsi="Times New Roman"/>
          <w:color w:val="000000"/>
          <w:sz w:val="24"/>
          <w:szCs w:val="24"/>
        </w:rPr>
        <w:lastRenderedPageBreak/>
        <w:t xml:space="preserve">have been implanted in her. As the film proceeds, we see Rick Deckard going contrary to his training and expectations and developing an intimate relationship with Rachael who is a replicant and supposedly without feeling. From this context of the film, it is evident that Los Angeles does not represent a place where dreams come true for the lead character, who is not only forced to go against his dreams but also fails to enjoy his passion of tracking and killing replicants as is the job description for a ‘Blade Runner’ (Chevrier 55).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An additional dismissal of Los Angeles as a dreamland is the entire baseline of the story, in which the replicants are individuals who mimic human emotions but do not possess emotions of their own. From the depiction, it is clear that the replicants do not have dreams to live up to that would, in turn, make Los Angeles the dreamland of their expectations. The only difference is Roy, a character whose wish is to prolong his synthetic life, which makes the wish a dream that Los Angeles can fulfill. However, the plot denies him the fulfillment of the dream as he dies away at the end of the film and mourns that his memories will be lost in time which he compares to the tears that are lost in the rain. </w:t>
      </w:r>
    </w:p>
    <w:p w:rsidR="00C06E7F" w:rsidRPr="00123F55" w:rsidRDefault="00DB58D2" w:rsidP="00DB58D2">
      <w:pPr>
        <w:ind w:firstLine="0"/>
        <w:contextualSpacing/>
        <w:jc w:val="center"/>
        <w:rPr>
          <w:rFonts w:ascii="Times New Roman" w:hAnsi="Times New Roman"/>
          <w:b/>
          <w:color w:val="000000"/>
          <w:sz w:val="24"/>
          <w:szCs w:val="24"/>
        </w:rPr>
      </w:pPr>
      <w:r>
        <w:rPr>
          <w:rFonts w:ascii="Times New Roman" w:hAnsi="Times New Roman"/>
          <w:b/>
          <w:color w:val="000000"/>
          <w:sz w:val="24"/>
          <w:szCs w:val="24"/>
        </w:rPr>
        <w:t>Comparison of the F</w:t>
      </w:r>
      <w:r w:rsidR="00C06E7F" w:rsidRPr="00123F55">
        <w:rPr>
          <w:rFonts w:ascii="Times New Roman" w:hAnsi="Times New Roman"/>
          <w:b/>
          <w:color w:val="000000"/>
          <w:sz w:val="24"/>
          <w:szCs w:val="24"/>
        </w:rPr>
        <w:t>ilms</w:t>
      </w:r>
    </w:p>
    <w:p w:rsidR="00C06E7F" w:rsidRPr="00C06E7F" w:rsidRDefault="00C06E7F" w:rsidP="00123F55">
      <w:pPr>
        <w:ind w:firstLine="0"/>
        <w:contextualSpacing/>
        <w:rPr>
          <w:rFonts w:ascii="Times New Roman" w:hAnsi="Times New Roman"/>
          <w:color w:val="000000"/>
          <w:sz w:val="24"/>
          <w:szCs w:val="24"/>
        </w:rPr>
      </w:pPr>
      <w:r w:rsidRPr="00C06E7F">
        <w:rPr>
          <w:rFonts w:ascii="Times New Roman" w:hAnsi="Times New Roman"/>
          <w:color w:val="000000"/>
          <w:sz w:val="24"/>
          <w:szCs w:val="24"/>
        </w:rPr>
        <w:t xml:space="preserve">The comparison of the three films utilized different illustrations that are presented through the characters and the setting. From the illustrations in the depiction of Los Angeles as a dreamland, the similarities and differences in the three films come to light. One similarity that cuts across all the three films is the setting and the background which is in Los Angeles. The minor variations in the depiction include the time factor, in which Blade Runner (1982) examines a future Los Angeles in 2019 which the perceived strides in science and technology that have resulted in the creation of replicants (Chevrier 55).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LaLaLand (2016), The Bling Ring (2013) on the other hand depicts the city as it is popularly known in the media. An illustration is the references that are made to famous personalities such as Lindsay Lohan, Audrina Patridge and Megan Fox who are famous </w:t>
      </w:r>
      <w:r w:rsidRPr="00C06E7F">
        <w:rPr>
          <w:rFonts w:ascii="Times New Roman" w:hAnsi="Times New Roman"/>
          <w:color w:val="000000"/>
          <w:sz w:val="24"/>
          <w:szCs w:val="24"/>
        </w:rPr>
        <w:lastRenderedPageBreak/>
        <w:t xml:space="preserve">personalities in the American film industry and media. The references to the famous personalities in the film and media industry in America makes the movie ‘The Bling Ring’ to have is setting, and depiction of Los Angeles, in the present disposition.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While ‘The Bling Ring’ and ‘Blade Runner’ offer clarity on time and space considering the setting of the film, the same is not true for ‘LaLaLand’ in which the only clarity that is evident is the setting of the film which is in Los Angeles. However, minor details that include the presence of jazz clubs and nightclubs, in addition to the character Mia chasing acting roles through her agents is indicative of the film being set in the present day Los Angeles that is rife with individuals who are seeking to further their careers in film and industry.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From the illustrations presented by Mia the character in the film ‘LaLaLand’ a separate contrast appears in the movies which is based on the career focus of the players in the three films, with the characters in the ‘LaLaLand’ movie having the central role of artists who have different contributions to the film and music industry (Andres 4). The career path for Mia in the film is being an actress, a feat she eventually realizes at the end of the production by becoming a famous actress. Sebastian Wilder, on the other hand, has his career path set on being a jazz musician, which he realizes with his eventual ownership of a club in Los Angeles.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On the other hand, the career that is explored in ‘Blade Runner’ is that of the justice system and the intricacies that come with the operations within the justice system. The lead character is a police officer and the remaining character in the film include different players in the industry who include the perpetrators for different crimes in the city of Los Angeles along with the colleagues of the lead character in law enforcement (Wilkinson 21). The film, therefore, focuses on aspects of law enforcement along with the related considerations in the justice industry. </w:t>
      </w:r>
    </w:p>
    <w:p w:rsidR="00123F55"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lastRenderedPageBreak/>
        <w:t xml:space="preserve">The film ‘The Bling Ring’ sets itself apart from the other two films with the focus on the teenage characters and their lives and Los Angeles including the desire for fame and obsession with social media (Wilkinson 21). Although the film touches on the presence of Hollywood personalities who have established themselves through affluent lifestyle in Los Angeles, it does not explore the contribution of these individuals to the social makeup and stratification of the Los Angeles scene.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The focus is on the teenagers who go to different lengths in their pursuit for fame, a pursuit that is often unrealized and in rare instances like the case of the lead character Rebecca Ahn becomes true through an interaction of events as well as the presentation of opportunities that the young people in Los Angeles embrace. Ultimately, the film focuses on the coming of age intricacies that the young people in Hollywood have to endure, in addition to peer pressure. The coming of age aspects along with the struggles of peer pressure and identity set the film apart from The Bling Ring (2013) and Blade Runner (1982) through the focus of the later films on adult life and the challenges that come in different careers and life choices. </w:t>
      </w:r>
    </w:p>
    <w:p w:rsidR="00C06E7F" w:rsidRPr="00123F55" w:rsidRDefault="00DB58D2" w:rsidP="00DB58D2">
      <w:pPr>
        <w:ind w:firstLine="0"/>
        <w:contextualSpacing/>
        <w:jc w:val="center"/>
        <w:rPr>
          <w:rFonts w:ascii="Times New Roman" w:hAnsi="Times New Roman"/>
          <w:b/>
          <w:color w:val="000000"/>
          <w:sz w:val="24"/>
          <w:szCs w:val="24"/>
        </w:rPr>
      </w:pPr>
      <w:r>
        <w:rPr>
          <w:rFonts w:ascii="Times New Roman" w:hAnsi="Times New Roman"/>
          <w:b/>
          <w:color w:val="000000"/>
          <w:sz w:val="24"/>
          <w:szCs w:val="24"/>
        </w:rPr>
        <w:t>People and Society Stereotypes Evident in the F</w:t>
      </w:r>
      <w:r w:rsidR="00C06E7F" w:rsidRPr="00123F55">
        <w:rPr>
          <w:rFonts w:ascii="Times New Roman" w:hAnsi="Times New Roman"/>
          <w:b/>
          <w:color w:val="000000"/>
          <w:sz w:val="24"/>
          <w:szCs w:val="24"/>
        </w:rPr>
        <w:t>ilm</w:t>
      </w:r>
    </w:p>
    <w:p w:rsidR="00C06E7F" w:rsidRPr="00C06E7F" w:rsidRDefault="00C06E7F" w:rsidP="00123F55">
      <w:pPr>
        <w:ind w:firstLine="0"/>
        <w:contextualSpacing/>
        <w:rPr>
          <w:rFonts w:ascii="Times New Roman" w:hAnsi="Times New Roman"/>
          <w:color w:val="000000"/>
          <w:sz w:val="24"/>
          <w:szCs w:val="24"/>
        </w:rPr>
      </w:pPr>
      <w:r w:rsidRPr="00C06E7F">
        <w:rPr>
          <w:rFonts w:ascii="Times New Roman" w:hAnsi="Times New Roman"/>
          <w:color w:val="000000"/>
          <w:sz w:val="24"/>
          <w:szCs w:val="24"/>
        </w:rPr>
        <w:t>In the context of this report, the word stereotype is used in the context of its meaning of fixed oversimplification of an idea or aspect that leaves little room for the consideration of diversity among different individuals, even those that are perceived to be similar (Henderson 22). Stereotyping is common in Los Angeles through the depiction in the film that leaves the audience thinking that all the individuals in the location share similar passions and ideals.</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The people and the society in the film are first depicted as being fame-obsessed ad depicted in the film ‘The Bling Ring’. In watching the film, the audience is left to wonder if the desire for fame is shared by all the population in Los Angeles. The sense of wonder comes from the fact that while the film is not exploring the social media addicted young </w:t>
      </w:r>
      <w:r w:rsidRPr="00C06E7F">
        <w:rPr>
          <w:rFonts w:ascii="Times New Roman" w:hAnsi="Times New Roman"/>
          <w:color w:val="000000"/>
          <w:sz w:val="24"/>
          <w:szCs w:val="24"/>
        </w:rPr>
        <w:lastRenderedPageBreak/>
        <w:t xml:space="preserve">individuals who also strive for popularity among their peers, it focuses on the individuals in the television and film industry that are already in the limelight. The depiction is an indication of a popular stereotype that Los Angeles is a land of fame. The individuals in the city are either already famous or in the process of aligning their career goals towards becoming famous.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The same depiction is true in the film ‘LaLaLand’ in which the lead characters are both chasing fame in their different industries. Sebastian Wilder is chasing fame in the pursuit of his career as a jazz musician and a club owner, passions that require popularity in order to succeed (Andres 4). On the other hand, Mia Dolan’s dream is to be a famous actress, which also requires popularity. The overall indication from the characters and their representation in the film is that the members of the Los Angeles society unanimously work towards fame and popularity.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A separate stereotype that is revealed concerning Los Angeles, the people within the society at large is that all the members of the society are rich and successful or working towards and eventually realizing their dream of becoming economically sufficient within the society. the illustration of this stereotype is evident from the penthouses and the affluent estates that the teenagers rob in the ‘The Bling Ring’ to the depiction of Rick Deckard in the ‘Blade Runner’ as a successful police officer (Chevrier 55). The vision in the city also includes the nightlife that ranges from the clubs and bars to the lit streets that show support the stereotype that the people in Los Angeles are rich and successful enough to enjoy regular parties and an indulgence in the luxuries of life (Henderson 22). </w:t>
      </w:r>
    </w:p>
    <w:p w:rsidR="00C06E7F" w:rsidRPr="00C06E7F"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A final stereotype that is evident in the three films is the stereotype of Los Angeles as a place of opportunities. All the characters in the different films have found opportunities for expanding their careers by being in Los Angeles. An illustration is Rick Deckard, a police officer in ‘Blade Runner’ who finds the opportunity to chase down and kill the replicants in </w:t>
      </w:r>
      <w:r w:rsidRPr="00C06E7F">
        <w:rPr>
          <w:rFonts w:ascii="Times New Roman" w:hAnsi="Times New Roman"/>
          <w:color w:val="000000"/>
          <w:sz w:val="24"/>
          <w:szCs w:val="24"/>
        </w:rPr>
        <w:lastRenderedPageBreak/>
        <w:t xml:space="preserve">his society. the teenagers in the film ‘The Bling Ring’ also find an opportunity for robbery not only from the large numbers of American celebrities who live in their neighbourhood but also from the convenient events that cause the celebrities to leave their homes and allow the teenagers to gain entry. </w:t>
      </w:r>
    </w:p>
    <w:p w:rsidR="00C06E7F" w:rsidRPr="00123F55" w:rsidRDefault="00C06E7F" w:rsidP="00DB58D2">
      <w:pPr>
        <w:ind w:firstLine="0"/>
        <w:contextualSpacing/>
        <w:jc w:val="center"/>
        <w:rPr>
          <w:rFonts w:ascii="Times New Roman" w:hAnsi="Times New Roman"/>
          <w:b/>
          <w:color w:val="000000"/>
          <w:sz w:val="24"/>
          <w:szCs w:val="24"/>
        </w:rPr>
      </w:pPr>
      <w:r w:rsidRPr="00123F55">
        <w:rPr>
          <w:rFonts w:ascii="Times New Roman" w:hAnsi="Times New Roman"/>
          <w:b/>
          <w:color w:val="000000"/>
          <w:sz w:val="24"/>
          <w:szCs w:val="24"/>
        </w:rPr>
        <w:t>Conclusion</w:t>
      </w:r>
    </w:p>
    <w:p w:rsidR="00C06E7F" w:rsidRPr="00C06E7F" w:rsidRDefault="00C06E7F" w:rsidP="00123F55">
      <w:pPr>
        <w:ind w:firstLine="0"/>
        <w:contextualSpacing/>
        <w:rPr>
          <w:rFonts w:ascii="Times New Roman" w:hAnsi="Times New Roman"/>
          <w:color w:val="000000"/>
          <w:sz w:val="24"/>
          <w:szCs w:val="24"/>
        </w:rPr>
      </w:pPr>
      <w:r w:rsidRPr="00C06E7F">
        <w:rPr>
          <w:rFonts w:ascii="Times New Roman" w:hAnsi="Times New Roman"/>
          <w:color w:val="000000"/>
          <w:sz w:val="24"/>
          <w:szCs w:val="24"/>
        </w:rPr>
        <w:t xml:space="preserve">In conclusion, while film is a reflection of the society, the movie production in Hollywood spins the reality of society out of proportions to create an exaggerated image that only represents traces of reality. Ultimately, the goal in movie production is to bump up the ratings and encourage viewing. As it is, reality, expressed in actual representation of time and space is uninteresting and would not encourage viewership. The film production industry relies on the interesting components of society and reality, which contribute to the return on the cost that went into the production process. </w:t>
      </w:r>
    </w:p>
    <w:p w:rsidR="00123F55"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 xml:space="preserve">Therefore, from the analysis of the movies LaLaLand (2016), The Bling Ring (2013) and Blade Runner (1982) it is evident that the depiction of events is not far from the truth. Indeed, Los Angeles is a place where people go to realize their dreams in film, acting and television, along with wealth and success. However, contrary to the depiction in the film of ‘LaLaLand’ other global cities have individuals in pursuit of success and wealth, both in film and in other industries (Andres 4). </w:t>
      </w:r>
    </w:p>
    <w:p w:rsidR="00655B49" w:rsidRDefault="00C06E7F" w:rsidP="00123F55">
      <w:pPr>
        <w:contextualSpacing/>
        <w:rPr>
          <w:rFonts w:ascii="Times New Roman" w:hAnsi="Times New Roman"/>
          <w:color w:val="000000"/>
          <w:sz w:val="24"/>
          <w:szCs w:val="24"/>
        </w:rPr>
      </w:pPr>
      <w:r w:rsidRPr="00C06E7F">
        <w:rPr>
          <w:rFonts w:ascii="Times New Roman" w:hAnsi="Times New Roman"/>
          <w:color w:val="000000"/>
          <w:sz w:val="24"/>
          <w:szCs w:val="24"/>
        </w:rPr>
        <w:t>The stereotypes that arise from production are also clear from the film ‘The Bling Ring’ in which the general feeling is that all the young people in the Los Angeles society crave for popularity and fame (Kuperman 3). From the analysis of the three films, it is clear that although film production is supposed to reflect the society, and mirror events and feelings within the society, the desire for high ratings has resulted in the exaggeration of the truth, along with the development of different stereotypes in the American and global societies.</w:t>
      </w:r>
    </w:p>
    <w:p w:rsidR="00655B49" w:rsidRPr="0065222D" w:rsidRDefault="00655B49" w:rsidP="00123F55">
      <w:pPr>
        <w:ind w:firstLine="0"/>
        <w:contextualSpacing/>
        <w:jc w:val="center"/>
        <w:rPr>
          <w:rFonts w:ascii="Times New Roman" w:hAnsi="Times New Roman"/>
          <w:color w:val="000000"/>
          <w:sz w:val="24"/>
          <w:szCs w:val="24"/>
        </w:rPr>
      </w:pPr>
      <w:r w:rsidRPr="0065222D">
        <w:rPr>
          <w:rFonts w:ascii="Times New Roman" w:hAnsi="Times New Roman"/>
          <w:color w:val="000000"/>
          <w:sz w:val="24"/>
          <w:szCs w:val="24"/>
        </w:rPr>
        <w:lastRenderedPageBreak/>
        <w:t>Works Cited</w:t>
      </w:r>
      <w:r>
        <w:rPr>
          <w:rFonts w:ascii="Times New Roman" w:hAnsi="Times New Roman"/>
          <w:color w:val="000000"/>
          <w:sz w:val="24"/>
          <w:szCs w:val="24"/>
        </w:rPr>
        <w:t xml:space="preserve"> </w:t>
      </w:r>
    </w:p>
    <w:p w:rsidR="009A158E" w:rsidRPr="008F15E4" w:rsidRDefault="009A158E" w:rsidP="00123F55">
      <w:pPr>
        <w:ind w:left="720" w:hanging="720"/>
        <w:contextualSpacing/>
        <w:rPr>
          <w:rFonts w:ascii="Times New Roman" w:hAnsi="Times New Roman"/>
          <w:color w:val="000000"/>
          <w:sz w:val="24"/>
          <w:szCs w:val="24"/>
        </w:rPr>
      </w:pPr>
      <w:r w:rsidRPr="008F15E4">
        <w:rPr>
          <w:rFonts w:ascii="Times New Roman" w:hAnsi="Times New Roman"/>
          <w:color w:val="000000"/>
          <w:sz w:val="24"/>
          <w:szCs w:val="24"/>
        </w:rPr>
        <w:t>Andres</w:t>
      </w:r>
      <w:r>
        <w:rPr>
          <w:rFonts w:ascii="Times New Roman" w:hAnsi="Times New Roman"/>
          <w:color w:val="000000"/>
          <w:sz w:val="24"/>
          <w:szCs w:val="24"/>
        </w:rPr>
        <w:t xml:space="preserve">, </w:t>
      </w:r>
      <w:r w:rsidRPr="008F15E4">
        <w:rPr>
          <w:rFonts w:ascii="Times New Roman" w:hAnsi="Times New Roman"/>
          <w:color w:val="000000"/>
          <w:sz w:val="24"/>
          <w:szCs w:val="24"/>
        </w:rPr>
        <w:t>Thomas</w:t>
      </w:r>
      <w:r>
        <w:rPr>
          <w:rFonts w:ascii="Times New Roman" w:hAnsi="Times New Roman"/>
          <w:color w:val="000000"/>
          <w:sz w:val="24"/>
          <w:szCs w:val="24"/>
        </w:rPr>
        <w:t>,  “La</w:t>
      </w:r>
      <w:r w:rsidRPr="008F15E4">
        <w:rPr>
          <w:rFonts w:ascii="Times New Roman" w:hAnsi="Times New Roman"/>
          <w:color w:val="000000"/>
          <w:sz w:val="24"/>
          <w:szCs w:val="24"/>
        </w:rPr>
        <w:t>La Land’s Nostalgia</w:t>
      </w:r>
      <w:r>
        <w:rPr>
          <w:rFonts w:ascii="Times New Roman" w:hAnsi="Times New Roman"/>
          <w:color w:val="000000"/>
          <w:sz w:val="24"/>
          <w:szCs w:val="24"/>
        </w:rPr>
        <w:t xml:space="preserve">” </w:t>
      </w:r>
      <w:r>
        <w:rPr>
          <w:rFonts w:ascii="Times New Roman" w:hAnsi="Times New Roman"/>
          <w:i/>
          <w:color w:val="000000"/>
          <w:sz w:val="24"/>
          <w:szCs w:val="24"/>
        </w:rPr>
        <w:t xml:space="preserve">BA Muziekwetenschap,Geesteswetenschappen </w:t>
      </w:r>
      <w:r w:rsidRPr="008F15E4">
        <w:rPr>
          <w:rFonts w:ascii="Times New Roman" w:hAnsi="Times New Roman"/>
          <w:i/>
          <w:color w:val="000000"/>
          <w:sz w:val="24"/>
          <w:szCs w:val="24"/>
        </w:rPr>
        <w:t>Begeleider: Floris Schuiling</w:t>
      </w:r>
      <w:r>
        <w:rPr>
          <w:rFonts w:ascii="Times New Roman" w:hAnsi="Times New Roman"/>
          <w:i/>
          <w:color w:val="000000"/>
          <w:sz w:val="24"/>
          <w:szCs w:val="24"/>
        </w:rPr>
        <w:t xml:space="preserve"> </w:t>
      </w:r>
      <w:r w:rsidRPr="008F15E4">
        <w:rPr>
          <w:rFonts w:ascii="Times New Roman" w:hAnsi="Times New Roman"/>
          <w:color w:val="000000"/>
          <w:sz w:val="24"/>
          <w:szCs w:val="24"/>
        </w:rPr>
        <w:t>2016-2017 Blok: 4</w:t>
      </w:r>
    </w:p>
    <w:p w:rsidR="009A158E" w:rsidRPr="0065222D" w:rsidRDefault="009A158E" w:rsidP="00123F55">
      <w:pPr>
        <w:ind w:left="720" w:hanging="720"/>
        <w:contextualSpacing/>
        <w:rPr>
          <w:rFonts w:ascii="Times New Roman" w:hAnsi="Times New Roman"/>
          <w:color w:val="000000"/>
          <w:sz w:val="24"/>
          <w:szCs w:val="24"/>
        </w:rPr>
      </w:pPr>
      <w:r w:rsidRPr="008F15E4">
        <w:rPr>
          <w:rFonts w:ascii="Times New Roman" w:hAnsi="Times New Roman"/>
          <w:color w:val="000000"/>
          <w:sz w:val="24"/>
          <w:szCs w:val="24"/>
        </w:rPr>
        <w:t>Chevrier</w:t>
      </w:r>
      <w:r>
        <w:rPr>
          <w:rFonts w:ascii="Times New Roman" w:hAnsi="Times New Roman"/>
          <w:color w:val="000000"/>
          <w:sz w:val="24"/>
          <w:szCs w:val="24"/>
        </w:rPr>
        <w:t xml:space="preserve">, </w:t>
      </w:r>
      <w:r w:rsidRPr="008F15E4">
        <w:rPr>
          <w:rFonts w:ascii="Times New Roman" w:hAnsi="Times New Roman"/>
          <w:color w:val="000000"/>
          <w:sz w:val="24"/>
          <w:szCs w:val="24"/>
        </w:rPr>
        <w:t>Yves</w:t>
      </w:r>
      <w:r>
        <w:rPr>
          <w:rFonts w:ascii="Times New Roman" w:hAnsi="Times New Roman"/>
          <w:color w:val="000000"/>
          <w:sz w:val="24"/>
          <w:szCs w:val="24"/>
        </w:rPr>
        <w:t>, “</w:t>
      </w:r>
      <w:r w:rsidRPr="008F15E4">
        <w:rPr>
          <w:rFonts w:ascii="Times New Roman" w:hAnsi="Times New Roman"/>
          <w:color w:val="000000"/>
          <w:sz w:val="24"/>
          <w:szCs w:val="24"/>
        </w:rPr>
        <w:t>Blade Runner; or, The Sociology of Anticipatio</w:t>
      </w:r>
      <w:r>
        <w:rPr>
          <w:rFonts w:ascii="Times New Roman" w:hAnsi="Times New Roman"/>
          <w:color w:val="000000"/>
          <w:sz w:val="24"/>
          <w:szCs w:val="24"/>
        </w:rPr>
        <w:t xml:space="preserve">n” </w:t>
      </w:r>
      <w:r w:rsidRPr="008F15E4">
        <w:rPr>
          <w:rFonts w:ascii="Times New Roman" w:hAnsi="Times New Roman"/>
          <w:color w:val="000000"/>
          <w:sz w:val="24"/>
          <w:szCs w:val="24"/>
        </w:rPr>
        <w:t>Translated by Will Straw, Edited by RMP</w:t>
      </w:r>
      <w:r>
        <w:rPr>
          <w:rFonts w:ascii="Times New Roman" w:hAnsi="Times New Roman"/>
          <w:i/>
          <w:color w:val="000000"/>
          <w:sz w:val="24"/>
          <w:szCs w:val="24"/>
        </w:rPr>
        <w:t xml:space="preserve">, </w:t>
      </w:r>
      <w:r w:rsidRPr="008F15E4">
        <w:rPr>
          <w:rFonts w:ascii="Times New Roman" w:hAnsi="Times New Roman"/>
          <w:i/>
          <w:color w:val="000000"/>
          <w:sz w:val="24"/>
          <w:szCs w:val="24"/>
        </w:rPr>
        <w:t xml:space="preserve">Science Fiction Studies, </w:t>
      </w:r>
      <w:r w:rsidRPr="008F15E4">
        <w:rPr>
          <w:rFonts w:ascii="Times New Roman" w:hAnsi="Times New Roman"/>
          <w:color w:val="000000"/>
          <w:sz w:val="24"/>
          <w:szCs w:val="24"/>
        </w:rPr>
        <w:t>Vol. 11, No. 1 (Mar., 1984), pp. 50-60</w:t>
      </w:r>
    </w:p>
    <w:p w:rsidR="00826208" w:rsidRDefault="009A158E" w:rsidP="00123F55">
      <w:pPr>
        <w:ind w:left="720" w:hanging="720"/>
        <w:contextualSpacing/>
        <w:rPr>
          <w:rFonts w:ascii="Times New Roman" w:hAnsi="Times New Roman"/>
          <w:color w:val="000000"/>
          <w:sz w:val="24"/>
          <w:szCs w:val="24"/>
        </w:rPr>
      </w:pPr>
      <w:r w:rsidRPr="00B571F3">
        <w:rPr>
          <w:rFonts w:ascii="Times New Roman" w:hAnsi="Times New Roman"/>
          <w:color w:val="000000"/>
          <w:sz w:val="24"/>
          <w:szCs w:val="24"/>
        </w:rPr>
        <w:t xml:space="preserve"> </w:t>
      </w:r>
      <w:r w:rsidR="00826208" w:rsidRPr="00826208">
        <w:rPr>
          <w:rFonts w:ascii="Times New Roman" w:hAnsi="Times New Roman"/>
          <w:color w:val="000000"/>
          <w:sz w:val="24"/>
          <w:szCs w:val="24"/>
        </w:rPr>
        <w:t>Henderson</w:t>
      </w:r>
      <w:r w:rsidR="00826208">
        <w:rPr>
          <w:rFonts w:ascii="Times New Roman" w:hAnsi="Times New Roman"/>
          <w:color w:val="000000"/>
          <w:sz w:val="24"/>
          <w:szCs w:val="24"/>
        </w:rPr>
        <w:t>,</w:t>
      </w:r>
      <w:r w:rsidR="00826208" w:rsidRPr="00826208">
        <w:rPr>
          <w:rFonts w:ascii="Times New Roman" w:hAnsi="Times New Roman"/>
          <w:color w:val="000000"/>
          <w:sz w:val="24"/>
          <w:szCs w:val="24"/>
        </w:rPr>
        <w:t xml:space="preserve"> Laura</w:t>
      </w:r>
      <w:r w:rsidR="00655B49">
        <w:rPr>
          <w:rFonts w:ascii="Times New Roman" w:hAnsi="Times New Roman"/>
          <w:color w:val="000000"/>
          <w:sz w:val="24"/>
          <w:szCs w:val="24"/>
        </w:rPr>
        <w:t>, “</w:t>
      </w:r>
      <w:r w:rsidR="00826208" w:rsidRPr="00826208">
        <w:rPr>
          <w:rFonts w:ascii="Times New Roman" w:hAnsi="Times New Roman"/>
          <w:color w:val="000000"/>
          <w:sz w:val="24"/>
          <w:szCs w:val="24"/>
        </w:rPr>
        <w:t>Framing The Bling Ring: (</w:t>
      </w:r>
      <w:r w:rsidR="00826208">
        <w:rPr>
          <w:rFonts w:ascii="Times New Roman" w:hAnsi="Times New Roman"/>
          <w:color w:val="000000"/>
          <w:sz w:val="24"/>
          <w:szCs w:val="24"/>
        </w:rPr>
        <w:t xml:space="preserve">Im)material Psychogeography and </w:t>
      </w:r>
      <w:r w:rsidR="00826208" w:rsidRPr="00826208">
        <w:rPr>
          <w:rFonts w:ascii="Times New Roman" w:hAnsi="Times New Roman"/>
          <w:color w:val="000000"/>
          <w:sz w:val="24"/>
          <w:szCs w:val="24"/>
        </w:rPr>
        <w:t>Screen Technology</w:t>
      </w:r>
      <w:r w:rsidR="00655B49">
        <w:rPr>
          <w:rFonts w:ascii="Times New Roman" w:hAnsi="Times New Roman"/>
          <w:color w:val="000000"/>
          <w:sz w:val="24"/>
          <w:szCs w:val="24"/>
        </w:rPr>
        <w:t xml:space="preserve">” </w:t>
      </w:r>
      <w:r w:rsidR="00826208" w:rsidRPr="00826208">
        <w:rPr>
          <w:rFonts w:ascii="Times New Roman" w:hAnsi="Times New Roman"/>
          <w:i/>
          <w:color w:val="000000"/>
          <w:sz w:val="24"/>
          <w:szCs w:val="24"/>
        </w:rPr>
        <w:t xml:space="preserve">Monash University </w:t>
      </w:r>
      <w:r w:rsidR="00826208">
        <w:rPr>
          <w:rFonts w:ascii="Times New Roman" w:hAnsi="Times New Roman"/>
          <w:i/>
          <w:color w:val="000000"/>
          <w:sz w:val="24"/>
          <w:szCs w:val="24"/>
        </w:rPr>
        <w:t xml:space="preserve">, </w:t>
      </w:r>
      <w:r w:rsidR="00826208" w:rsidRPr="00826208">
        <w:rPr>
          <w:rFonts w:ascii="Times New Roman" w:hAnsi="Times New Roman"/>
          <w:color w:val="000000"/>
          <w:sz w:val="24"/>
          <w:szCs w:val="24"/>
        </w:rPr>
        <w:t>COLLOQUY text theory critique 28 (2014)</w:t>
      </w:r>
      <w:r w:rsidR="00655B49" w:rsidRPr="00826208">
        <w:rPr>
          <w:rFonts w:ascii="Times New Roman" w:hAnsi="Times New Roman"/>
          <w:color w:val="000000"/>
          <w:sz w:val="24"/>
          <w:szCs w:val="24"/>
        </w:rPr>
        <w:t>.</w:t>
      </w:r>
    </w:p>
    <w:p w:rsidR="003B6D5C" w:rsidRPr="00826208" w:rsidRDefault="00826208" w:rsidP="00123F55">
      <w:pPr>
        <w:ind w:left="720" w:hanging="720"/>
        <w:contextualSpacing/>
        <w:rPr>
          <w:rFonts w:ascii="Times New Roman" w:hAnsi="Times New Roman"/>
          <w:i/>
          <w:color w:val="000000"/>
          <w:sz w:val="24"/>
          <w:szCs w:val="24"/>
        </w:rPr>
      </w:pPr>
      <w:r w:rsidRPr="00826208">
        <w:rPr>
          <w:rFonts w:ascii="Times New Roman" w:hAnsi="Times New Roman"/>
          <w:color w:val="000000"/>
          <w:sz w:val="24"/>
          <w:szCs w:val="24"/>
        </w:rPr>
        <w:t>Kuperman</w:t>
      </w:r>
      <w:r w:rsidR="003B6D5C">
        <w:rPr>
          <w:rFonts w:ascii="Times New Roman" w:hAnsi="Times New Roman"/>
          <w:color w:val="000000"/>
          <w:sz w:val="24"/>
          <w:szCs w:val="24"/>
        </w:rPr>
        <w:t xml:space="preserve">, </w:t>
      </w:r>
      <w:r w:rsidRPr="00826208">
        <w:rPr>
          <w:rFonts w:ascii="Times New Roman" w:hAnsi="Times New Roman"/>
          <w:color w:val="000000"/>
          <w:sz w:val="24"/>
          <w:szCs w:val="24"/>
        </w:rPr>
        <w:t>Allison</w:t>
      </w:r>
      <w:r>
        <w:rPr>
          <w:rFonts w:ascii="Times New Roman" w:hAnsi="Times New Roman"/>
          <w:color w:val="000000"/>
          <w:sz w:val="24"/>
          <w:szCs w:val="24"/>
        </w:rPr>
        <w:t xml:space="preserve">, </w:t>
      </w:r>
      <w:r w:rsidR="003B6D5C">
        <w:rPr>
          <w:rFonts w:ascii="Times New Roman" w:hAnsi="Times New Roman"/>
          <w:color w:val="000000"/>
          <w:sz w:val="24"/>
          <w:szCs w:val="24"/>
        </w:rPr>
        <w:t>“</w:t>
      </w:r>
      <w:r w:rsidRPr="00826208">
        <w:rPr>
          <w:rFonts w:ascii="Times New Roman" w:hAnsi="Times New Roman"/>
          <w:color w:val="000000"/>
          <w:sz w:val="24"/>
          <w:szCs w:val="24"/>
        </w:rPr>
        <w:t>Femininity and Girlhood in the Work of Sofia Coppola</w:t>
      </w:r>
      <w:r w:rsidR="003B6D5C">
        <w:rPr>
          <w:rFonts w:ascii="Times New Roman" w:hAnsi="Times New Roman"/>
          <w:color w:val="000000"/>
          <w:sz w:val="24"/>
          <w:szCs w:val="24"/>
        </w:rPr>
        <w:t xml:space="preserve">” </w:t>
      </w:r>
      <w:r w:rsidRPr="00826208">
        <w:rPr>
          <w:rFonts w:ascii="Times New Roman" w:hAnsi="Times New Roman"/>
          <w:i/>
          <w:color w:val="000000"/>
          <w:sz w:val="24"/>
          <w:szCs w:val="24"/>
        </w:rPr>
        <w:t>Sociol</w:t>
      </w:r>
      <w:r>
        <w:rPr>
          <w:rFonts w:ascii="Times New Roman" w:hAnsi="Times New Roman"/>
          <w:i/>
          <w:color w:val="000000"/>
          <w:sz w:val="24"/>
          <w:szCs w:val="24"/>
        </w:rPr>
        <w:t xml:space="preserve">ogy 149: Theories of Femininity, </w:t>
      </w:r>
      <w:r w:rsidRPr="00826208">
        <w:rPr>
          <w:rFonts w:ascii="Times New Roman" w:hAnsi="Times New Roman"/>
          <w:color w:val="000000"/>
          <w:sz w:val="24"/>
          <w:szCs w:val="24"/>
        </w:rPr>
        <w:t>Shannon Weber, April 14, 2015</w:t>
      </w:r>
      <w:r>
        <w:rPr>
          <w:rFonts w:ascii="Times New Roman" w:hAnsi="Times New Roman"/>
          <w:i/>
          <w:color w:val="000000"/>
          <w:sz w:val="24"/>
          <w:szCs w:val="24"/>
        </w:rPr>
        <w:t xml:space="preserve"> </w:t>
      </w:r>
    </w:p>
    <w:p w:rsidR="003B6D5C" w:rsidRPr="008F15E4" w:rsidRDefault="00826208" w:rsidP="00123F55">
      <w:pPr>
        <w:ind w:left="720" w:hanging="720"/>
        <w:contextualSpacing/>
        <w:rPr>
          <w:rFonts w:ascii="Times New Roman" w:hAnsi="Times New Roman"/>
          <w:color w:val="000000"/>
          <w:sz w:val="24"/>
          <w:szCs w:val="24"/>
        </w:rPr>
      </w:pPr>
      <w:r w:rsidRPr="00826208">
        <w:rPr>
          <w:rFonts w:ascii="Times New Roman" w:hAnsi="Times New Roman"/>
          <w:color w:val="000000"/>
          <w:sz w:val="24"/>
          <w:szCs w:val="24"/>
        </w:rPr>
        <w:t>Wilkinson</w:t>
      </w:r>
      <w:r w:rsidR="003B6D5C">
        <w:rPr>
          <w:rFonts w:ascii="Times New Roman" w:hAnsi="Times New Roman"/>
          <w:color w:val="000000"/>
          <w:sz w:val="24"/>
          <w:szCs w:val="24"/>
        </w:rPr>
        <w:t xml:space="preserve">, </w:t>
      </w:r>
      <w:r w:rsidRPr="00826208">
        <w:rPr>
          <w:rFonts w:ascii="Times New Roman" w:hAnsi="Times New Roman"/>
          <w:color w:val="000000"/>
          <w:sz w:val="24"/>
          <w:szCs w:val="24"/>
        </w:rPr>
        <w:t>Maryn</w:t>
      </w:r>
      <w:r>
        <w:rPr>
          <w:rFonts w:ascii="Times New Roman" w:hAnsi="Times New Roman"/>
          <w:color w:val="000000"/>
          <w:sz w:val="24"/>
          <w:szCs w:val="24"/>
        </w:rPr>
        <w:t xml:space="preserve">, </w:t>
      </w:r>
      <w:r w:rsidR="003B6D5C">
        <w:rPr>
          <w:rFonts w:ascii="Times New Roman" w:hAnsi="Times New Roman"/>
          <w:color w:val="000000"/>
          <w:sz w:val="24"/>
          <w:szCs w:val="24"/>
        </w:rPr>
        <w:t>“</w:t>
      </w:r>
      <w:r w:rsidRPr="00826208">
        <w:rPr>
          <w:rFonts w:ascii="Times New Roman" w:hAnsi="Times New Roman"/>
          <w:color w:val="000000"/>
          <w:sz w:val="24"/>
          <w:szCs w:val="24"/>
        </w:rPr>
        <w:t>Leisure/C</w:t>
      </w:r>
      <w:r>
        <w:rPr>
          <w:rFonts w:ascii="Times New Roman" w:hAnsi="Times New Roman"/>
          <w:color w:val="000000"/>
          <w:sz w:val="24"/>
          <w:szCs w:val="24"/>
        </w:rPr>
        <w:t xml:space="preserve">rime, Immaterial Labor, and the </w:t>
      </w:r>
      <w:r w:rsidRPr="00826208">
        <w:rPr>
          <w:rFonts w:ascii="Times New Roman" w:hAnsi="Times New Roman"/>
          <w:color w:val="000000"/>
          <w:sz w:val="24"/>
          <w:szCs w:val="24"/>
        </w:rPr>
        <w:t>Performance</w:t>
      </w:r>
      <w:r>
        <w:rPr>
          <w:rFonts w:ascii="Times New Roman" w:hAnsi="Times New Roman"/>
          <w:color w:val="000000"/>
          <w:sz w:val="24"/>
          <w:szCs w:val="24"/>
        </w:rPr>
        <w:t xml:space="preserve"> of the Teenage Girl in Harmony </w:t>
      </w:r>
      <w:r w:rsidRPr="00826208">
        <w:rPr>
          <w:rFonts w:ascii="Times New Roman" w:hAnsi="Times New Roman"/>
          <w:color w:val="000000"/>
          <w:sz w:val="24"/>
          <w:szCs w:val="24"/>
        </w:rPr>
        <w:t>Korine’s Spring Brea</w:t>
      </w:r>
      <w:r>
        <w:rPr>
          <w:rFonts w:ascii="Times New Roman" w:hAnsi="Times New Roman"/>
          <w:color w:val="000000"/>
          <w:sz w:val="24"/>
          <w:szCs w:val="24"/>
        </w:rPr>
        <w:t>kers (2012) and Sofia Coppola’s The Bling Ring (2013)</w:t>
      </w:r>
      <w:r w:rsidR="003B6D5C">
        <w:rPr>
          <w:rFonts w:ascii="Times New Roman" w:hAnsi="Times New Roman"/>
          <w:color w:val="000000"/>
          <w:sz w:val="24"/>
          <w:szCs w:val="24"/>
        </w:rPr>
        <w:t xml:space="preserve">” </w:t>
      </w:r>
      <w:r w:rsidR="008F15E4" w:rsidRPr="008F15E4">
        <w:rPr>
          <w:rFonts w:ascii="Times New Roman" w:hAnsi="Times New Roman"/>
          <w:i/>
          <w:color w:val="000000"/>
          <w:sz w:val="24"/>
          <w:szCs w:val="24"/>
        </w:rPr>
        <w:t>University of Amsterdam</w:t>
      </w:r>
      <w:r w:rsidR="008F15E4">
        <w:rPr>
          <w:rFonts w:ascii="Times New Roman" w:hAnsi="Times New Roman"/>
          <w:i/>
          <w:color w:val="000000"/>
          <w:sz w:val="24"/>
          <w:szCs w:val="24"/>
        </w:rPr>
        <w:t xml:space="preserve">, </w:t>
      </w:r>
      <w:r w:rsidR="008F15E4" w:rsidRPr="008F15E4">
        <w:rPr>
          <w:rFonts w:ascii="Times New Roman" w:hAnsi="Times New Roman"/>
          <w:i/>
          <w:color w:val="000000"/>
          <w:sz w:val="24"/>
          <w:szCs w:val="24"/>
        </w:rPr>
        <w:t>Journa</w:t>
      </w:r>
      <w:r w:rsidR="008F15E4">
        <w:rPr>
          <w:rFonts w:ascii="Times New Roman" w:hAnsi="Times New Roman"/>
          <w:i/>
          <w:color w:val="000000"/>
          <w:sz w:val="24"/>
          <w:szCs w:val="24"/>
        </w:rPr>
        <w:t xml:space="preserve">l of Feminist Scholarship </w:t>
      </w:r>
      <w:r w:rsidR="008F15E4" w:rsidRPr="008F15E4">
        <w:rPr>
          <w:rFonts w:ascii="Times New Roman" w:hAnsi="Times New Roman"/>
          <w:color w:val="000000"/>
          <w:sz w:val="24"/>
          <w:szCs w:val="24"/>
        </w:rPr>
        <w:t>12/13 (Spring/Fall 2017)</w:t>
      </w:r>
    </w:p>
    <w:p w:rsidR="00605B23" w:rsidRDefault="00605B23" w:rsidP="00123F55">
      <w:pPr>
        <w:contextualSpacing/>
      </w:pPr>
    </w:p>
    <w:sectPr w:rsidR="00605B23" w:rsidSect="00F427A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244" w:rsidRDefault="00DC6244">
      <w:pPr>
        <w:spacing w:line="240" w:lineRule="auto"/>
      </w:pPr>
      <w:r>
        <w:separator/>
      </w:r>
    </w:p>
  </w:endnote>
  <w:endnote w:type="continuationSeparator" w:id="0">
    <w:p w:rsidR="00DC6244" w:rsidRDefault="00DC62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B3B" w:rsidRDefault="00D02B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B3B" w:rsidRDefault="00D02B3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B3B" w:rsidRDefault="00D02B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244" w:rsidRDefault="00DC6244">
      <w:pPr>
        <w:spacing w:line="240" w:lineRule="auto"/>
      </w:pPr>
      <w:r>
        <w:separator/>
      </w:r>
    </w:p>
  </w:footnote>
  <w:footnote w:type="continuationSeparator" w:id="0">
    <w:p w:rsidR="00DC6244" w:rsidRDefault="00DC62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B3B" w:rsidRDefault="00D02B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22F" w:rsidRPr="004B022F" w:rsidRDefault="00B15795">
    <w:pPr>
      <w:pStyle w:val="Header"/>
      <w:jc w:val="right"/>
      <w:rPr>
        <w:rFonts w:ascii="Times New Roman" w:hAnsi="Times New Roman"/>
        <w:sz w:val="24"/>
        <w:szCs w:val="24"/>
      </w:rPr>
    </w:pPr>
    <w:r w:rsidRPr="004B022F">
      <w:rPr>
        <w:rFonts w:ascii="Times New Roman" w:hAnsi="Times New Roman"/>
        <w:sz w:val="24"/>
        <w:szCs w:val="24"/>
      </w:rPr>
      <w:t xml:space="preserve">Surname </w:t>
    </w:r>
    <w:r w:rsidRPr="004B022F">
      <w:rPr>
        <w:rFonts w:ascii="Times New Roman" w:hAnsi="Times New Roman"/>
        <w:sz w:val="24"/>
        <w:szCs w:val="24"/>
      </w:rPr>
      <w:fldChar w:fldCharType="begin"/>
    </w:r>
    <w:r w:rsidRPr="004B022F">
      <w:rPr>
        <w:rFonts w:ascii="Times New Roman" w:hAnsi="Times New Roman"/>
        <w:sz w:val="24"/>
        <w:szCs w:val="24"/>
      </w:rPr>
      <w:instrText xml:space="preserve"> PAGE   \* MERGEFORMAT </w:instrText>
    </w:r>
    <w:r w:rsidRPr="004B022F">
      <w:rPr>
        <w:rFonts w:ascii="Times New Roman" w:hAnsi="Times New Roman"/>
        <w:sz w:val="24"/>
        <w:szCs w:val="24"/>
      </w:rPr>
      <w:fldChar w:fldCharType="separate"/>
    </w:r>
    <w:r w:rsidR="00D02B3B">
      <w:rPr>
        <w:rFonts w:ascii="Times New Roman" w:hAnsi="Times New Roman"/>
        <w:noProof/>
        <w:sz w:val="24"/>
        <w:szCs w:val="24"/>
      </w:rPr>
      <w:t>1</w:t>
    </w:r>
    <w:r w:rsidRPr="004B022F">
      <w:rPr>
        <w:rFonts w:ascii="Times New Roman" w:hAnsi="Times New Roman"/>
        <w:sz w:val="24"/>
        <w:szCs w:val="24"/>
      </w:rPr>
      <w:fldChar w:fldCharType="end"/>
    </w:r>
  </w:p>
  <w:p w:rsidR="00F81B9E" w:rsidRDefault="00DC62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B3B" w:rsidRDefault="00D02B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B49"/>
    <w:rsid w:val="00060D85"/>
    <w:rsid w:val="000A31A5"/>
    <w:rsid w:val="00123F55"/>
    <w:rsid w:val="001A7BFD"/>
    <w:rsid w:val="001F7FE3"/>
    <w:rsid w:val="002504A1"/>
    <w:rsid w:val="0025493A"/>
    <w:rsid w:val="002843FC"/>
    <w:rsid w:val="002A68AE"/>
    <w:rsid w:val="00335537"/>
    <w:rsid w:val="003B6D5C"/>
    <w:rsid w:val="003D4C78"/>
    <w:rsid w:val="00462E8C"/>
    <w:rsid w:val="004A6D88"/>
    <w:rsid w:val="005B1796"/>
    <w:rsid w:val="005B1FAA"/>
    <w:rsid w:val="00605B23"/>
    <w:rsid w:val="00655B49"/>
    <w:rsid w:val="0065628D"/>
    <w:rsid w:val="006C01A9"/>
    <w:rsid w:val="00712404"/>
    <w:rsid w:val="007F1D94"/>
    <w:rsid w:val="00826208"/>
    <w:rsid w:val="008F15E4"/>
    <w:rsid w:val="00984176"/>
    <w:rsid w:val="009A158E"/>
    <w:rsid w:val="009D2FB9"/>
    <w:rsid w:val="009E7F9C"/>
    <w:rsid w:val="00B15795"/>
    <w:rsid w:val="00C06E7F"/>
    <w:rsid w:val="00D02B3B"/>
    <w:rsid w:val="00D02FFB"/>
    <w:rsid w:val="00D43244"/>
    <w:rsid w:val="00D60280"/>
    <w:rsid w:val="00DB58D2"/>
    <w:rsid w:val="00DC6244"/>
    <w:rsid w:val="00FE3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B49"/>
    <w:pPr>
      <w:suppressAutoHyphens/>
      <w:spacing w:after="0" w:line="480" w:lineRule="auto"/>
      <w:ind w:firstLine="720"/>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55B49"/>
    <w:pPr>
      <w:spacing w:line="240" w:lineRule="auto"/>
    </w:pPr>
  </w:style>
  <w:style w:type="character" w:customStyle="1" w:styleId="HeaderChar">
    <w:name w:val="Header Char"/>
    <w:basedOn w:val="DefaultParagraphFont"/>
    <w:link w:val="Header"/>
    <w:uiPriority w:val="99"/>
    <w:rsid w:val="00655B49"/>
    <w:rPr>
      <w:rFonts w:ascii="Calibri" w:eastAsia="Calibri" w:hAnsi="Calibri" w:cs="Times New Roman"/>
      <w:lang w:val="en-GB" w:eastAsia="zh-CN"/>
    </w:rPr>
  </w:style>
  <w:style w:type="character" w:styleId="Hyperlink">
    <w:name w:val="Hyperlink"/>
    <w:basedOn w:val="DefaultParagraphFont"/>
    <w:uiPriority w:val="99"/>
    <w:unhideWhenUsed/>
    <w:rsid w:val="003B6D5C"/>
    <w:rPr>
      <w:color w:val="0000FF" w:themeColor="hyperlink"/>
      <w:u w:val="single"/>
    </w:rPr>
  </w:style>
  <w:style w:type="paragraph" w:styleId="Footer">
    <w:name w:val="footer"/>
    <w:basedOn w:val="Normal"/>
    <w:link w:val="FooterChar"/>
    <w:uiPriority w:val="99"/>
    <w:unhideWhenUsed/>
    <w:rsid w:val="00D02B3B"/>
    <w:pPr>
      <w:tabs>
        <w:tab w:val="center" w:pos="4513"/>
        <w:tab w:val="right" w:pos="9026"/>
      </w:tabs>
      <w:spacing w:line="240" w:lineRule="auto"/>
    </w:pPr>
  </w:style>
  <w:style w:type="character" w:customStyle="1" w:styleId="FooterChar">
    <w:name w:val="Footer Char"/>
    <w:basedOn w:val="DefaultParagraphFont"/>
    <w:link w:val="Footer"/>
    <w:uiPriority w:val="99"/>
    <w:rsid w:val="00D02B3B"/>
    <w:rPr>
      <w:rFonts w:ascii="Calibri" w:eastAsia="Calibri" w:hAnsi="Calibri" w:cs="Times New Roman"/>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B49"/>
    <w:pPr>
      <w:suppressAutoHyphens/>
      <w:spacing w:after="0" w:line="480" w:lineRule="auto"/>
      <w:ind w:firstLine="720"/>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55B49"/>
    <w:pPr>
      <w:spacing w:line="240" w:lineRule="auto"/>
    </w:pPr>
  </w:style>
  <w:style w:type="character" w:customStyle="1" w:styleId="HeaderChar">
    <w:name w:val="Header Char"/>
    <w:basedOn w:val="DefaultParagraphFont"/>
    <w:link w:val="Header"/>
    <w:uiPriority w:val="99"/>
    <w:rsid w:val="00655B49"/>
    <w:rPr>
      <w:rFonts w:ascii="Calibri" w:eastAsia="Calibri" w:hAnsi="Calibri" w:cs="Times New Roman"/>
      <w:lang w:val="en-GB" w:eastAsia="zh-CN"/>
    </w:rPr>
  </w:style>
  <w:style w:type="character" w:styleId="Hyperlink">
    <w:name w:val="Hyperlink"/>
    <w:basedOn w:val="DefaultParagraphFont"/>
    <w:uiPriority w:val="99"/>
    <w:unhideWhenUsed/>
    <w:rsid w:val="003B6D5C"/>
    <w:rPr>
      <w:color w:val="0000FF" w:themeColor="hyperlink"/>
      <w:u w:val="single"/>
    </w:rPr>
  </w:style>
  <w:style w:type="paragraph" w:styleId="Footer">
    <w:name w:val="footer"/>
    <w:basedOn w:val="Normal"/>
    <w:link w:val="FooterChar"/>
    <w:uiPriority w:val="99"/>
    <w:unhideWhenUsed/>
    <w:rsid w:val="00D02B3B"/>
    <w:pPr>
      <w:tabs>
        <w:tab w:val="center" w:pos="4513"/>
        <w:tab w:val="right" w:pos="9026"/>
      </w:tabs>
      <w:spacing w:line="240" w:lineRule="auto"/>
    </w:pPr>
  </w:style>
  <w:style w:type="character" w:customStyle="1" w:styleId="FooterChar">
    <w:name w:val="Footer Char"/>
    <w:basedOn w:val="DefaultParagraphFont"/>
    <w:link w:val="Footer"/>
    <w:uiPriority w:val="99"/>
    <w:rsid w:val="00D02B3B"/>
    <w:rPr>
      <w:rFonts w:ascii="Calibri" w:eastAsia="Calibri"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2585</Words>
  <Characters>14739</Characters>
  <Application>Microsoft Office Word</Application>
  <DocSecurity>0</DocSecurity>
  <Lines>122</Lines>
  <Paragraphs>34</Paragraphs>
  <ScaleCrop>false</ScaleCrop>
  <LinksUpToDate>false</LinksUpToDate>
  <CharactersWithSpaces>17290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2018-12-02T05:30:00Z</dcterms:created>
  <dcterms:modified xsi:type="dcterms:W3CDTF">2018-12-02T05:30:00Z</dcterms:modified>
</cp:coreProperties>
</file>